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</w:pPr>
      <w:r>
        <w:t>ZAŁĄCZNIK NR 3</w:t>
      </w:r>
    </w:p>
    <w:p>
      <w:pPr>
        <w:spacing w:after="0"/>
      </w:pPr>
      <w:r>
        <w:t>UMOWA POWIERZENIA PRZETWARZANIA DANYCH OSOBOWYCH</w:t>
      </w:r>
    </w:p>
    <w:p>
      <w:pPr>
        <w:spacing w:after="0"/>
      </w:pPr>
      <w:r>
        <w:t>(zgodnie z art. 28 RODO)</w:t>
      </w:r>
    </w:p>
    <w:p>
      <w:pPr>
        <w:spacing w:after="0"/>
      </w:pPr>
    </w:p>
    <w:p>
      <w:pPr>
        <w:spacing w:after="0"/>
      </w:pPr>
      <w:r>
        <w:t>zawarta w dniu ____________________________ r. w ________________________________, pomiędzy:</w:t>
      </w:r>
    </w:p>
    <w:p>
      <w:pPr>
        <w:spacing w:after="0"/>
      </w:pPr>
    </w:p>
    <w:p>
      <w:pPr>
        <w:spacing w:after="0"/>
      </w:pPr>
      <w:r>
        <w:t>1. Administrator danych („Administrator”):</w:t>
      </w:r>
    </w:p>
    <w:p>
      <w:pPr>
        <w:spacing w:after="0"/>
      </w:pPr>
      <w:r>
        <w:t>Nazwa / firma: ____________________________________________________________</w:t>
      </w:r>
    </w:p>
    <w:p>
      <w:pPr>
        <w:spacing w:after="0"/>
      </w:pPr>
      <w:r>
        <w:t>Adres siedziby / zamieszkania: ____________________________________________</w:t>
      </w:r>
    </w:p>
    <w:p>
      <w:pPr>
        <w:spacing w:after="0"/>
      </w:pPr>
      <w:r>
        <w:t>NIP / REGON / KRS: _________________________________________________________</w:t>
      </w:r>
    </w:p>
    <w:p>
      <w:pPr>
        <w:spacing w:after="0"/>
      </w:pPr>
      <w:r>
        <w:t>Reprezentowany przez: ______________________________________________________</w:t>
      </w:r>
    </w:p>
    <w:p>
      <w:pPr>
        <w:spacing w:after="0"/>
      </w:pPr>
    </w:p>
    <w:p>
      <w:pPr>
        <w:spacing w:after="0"/>
      </w:pPr>
      <w:r>
        <w:t>a</w:t>
      </w:r>
    </w:p>
    <w:p>
      <w:pPr>
        <w:spacing w:after="0"/>
      </w:pPr>
    </w:p>
    <w:p>
      <w:pPr>
        <w:spacing w:after="0"/>
      </w:pPr>
      <w:r>
        <w:t>2. Podmiotem przetwarzającym („Procesor”):</w:t>
      </w:r>
    </w:p>
    <w:p>
      <w:pPr>
        <w:spacing w:after="0"/>
      </w:pPr>
      <w:r>
        <w:t>Nazwa / firma: ____________________________________________________________</w:t>
      </w:r>
    </w:p>
    <w:p>
      <w:pPr>
        <w:spacing w:after="0"/>
      </w:pPr>
      <w:r>
        <w:t>Adres siedziby / zamieszkania: ____________________________________________</w:t>
      </w:r>
    </w:p>
    <w:p>
      <w:pPr>
        <w:spacing w:after="0"/>
      </w:pPr>
      <w:r>
        <w:t>NIP / REGON / KRS: _________________________________________________________</w:t>
      </w:r>
    </w:p>
    <w:p>
      <w:pPr>
        <w:spacing w:after="0"/>
      </w:pPr>
      <w:r>
        <w:t>Reprezentowany przez: ______________________________________________________</w:t>
      </w:r>
    </w:p>
    <w:p>
      <w:pPr>
        <w:spacing w:after="0"/>
      </w:pPr>
    </w:p>
    <w:p>
      <w:pPr>
        <w:spacing w:after="0"/>
      </w:pPr>
      <w:r>
        <w:t>Administrator i Procesor zwani są dalej łącznie „Stronami”.</w:t>
      </w:r>
    </w:p>
    <w:p>
      <w:pPr>
        <w:spacing w:after="0"/>
      </w:pPr>
    </w:p>
    <w:p>
      <w:pPr>
        <w:spacing w:after="0"/>
      </w:pPr>
      <w:r>
        <w:t>§1. Przedmiot i czas trwania powierzenia</w:t>
      </w:r>
    </w:p>
    <w:p>
      <w:pPr>
        <w:spacing w:after="0"/>
      </w:pPr>
      <w:r>
        <w:t>1. Administrator powierza Procesorowi przetwarzanie danych osobowych w związku z realizacją Umowy Współpracy B2B z dnia ________________________, w zakresie i celu określonym niniejszą Umową.</w:t>
      </w:r>
    </w:p>
    <w:p>
      <w:pPr>
        <w:spacing w:after="0"/>
      </w:pPr>
      <w:r>
        <w:t>2. Powierzenie obejmuje cały okres obowiązywania Umowy Współpracy B2B oraz okres konieczny do dokonania rozliczeń, archiwizacji lub wykonania obowiązków wynikających z przepisów prawa.</w:t>
      </w:r>
    </w:p>
    <w:p>
      <w:pPr>
        <w:spacing w:after="0"/>
      </w:pPr>
    </w:p>
    <w:p>
      <w:pPr>
        <w:spacing w:after="0"/>
      </w:pPr>
      <w:r>
        <w:t>§2. Zakres danych i kategorie osób, których dane dotyczą</w:t>
      </w:r>
    </w:p>
    <w:p>
      <w:pPr>
        <w:spacing w:after="0"/>
      </w:pPr>
      <w:r>
        <w:t>1. Procesor przetwarza wyłącznie dane osobowe niezbędne do prawidłowego wykonania usług określonych w Umowie Współpracy B2B.</w:t>
      </w:r>
    </w:p>
    <w:p>
      <w:pPr>
        <w:spacing w:after="0"/>
      </w:pPr>
      <w:r>
        <w:t>2. Dane mogą obejmować w szczególności:</w:t>
      </w:r>
    </w:p>
    <w:p>
      <w:pPr>
        <w:spacing w:after="0"/>
      </w:pPr>
      <w:r>
        <w:t xml:space="preserve">   1) dane identyfikacyjne (imię, nazwisko, stanowisko),</w:t>
      </w:r>
    </w:p>
    <w:p>
      <w:pPr>
        <w:spacing w:after="0"/>
      </w:pPr>
      <w:r>
        <w:t xml:space="preserve">   2) dane kontaktowe (adres e-mail, numer telefonu, adres korespondencyjny),</w:t>
      </w:r>
    </w:p>
    <w:p>
      <w:pPr>
        <w:spacing w:after="0"/>
      </w:pPr>
      <w:r>
        <w:t xml:space="preserve">   3) dane klientów, pracowników i współpracowników Administratora,</w:t>
      </w:r>
    </w:p>
    <w:p>
      <w:pPr>
        <w:spacing w:after="0"/>
      </w:pPr>
      <w:r>
        <w:t xml:space="preserve">   4) dane techniczne lub systemowe wymagane do świadczenia usług.</w:t>
      </w:r>
    </w:p>
    <w:p>
      <w:pPr>
        <w:spacing w:after="0"/>
      </w:pPr>
      <w:r>
        <w:t>3. Dane dotyczą następujących kategorii osób:</w:t>
      </w:r>
    </w:p>
    <w:p>
      <w:pPr>
        <w:spacing w:after="0"/>
      </w:pPr>
      <w:r>
        <w:t xml:space="preserve">   – pracowników Administratora,</w:t>
      </w:r>
    </w:p>
    <w:p>
      <w:pPr>
        <w:spacing w:after="0"/>
      </w:pPr>
      <w:r>
        <w:t xml:space="preserve">   – współpracowników Administratora,</w:t>
      </w:r>
    </w:p>
    <w:p>
      <w:pPr>
        <w:spacing w:after="0"/>
      </w:pPr>
      <w:r>
        <w:t xml:space="preserve">   – klientów i kontrahentów Administratora,</w:t>
      </w:r>
    </w:p>
    <w:p>
      <w:pPr>
        <w:spacing w:after="0"/>
      </w:pPr>
      <w:r>
        <w:t xml:space="preserve">   – użytkowników systemów objętych zakresem współpracy.</w:t>
      </w:r>
    </w:p>
    <w:p>
      <w:pPr>
        <w:spacing w:after="0"/>
      </w:pPr>
    </w:p>
    <w:p>
      <w:pPr>
        <w:spacing w:after="0"/>
      </w:pPr>
      <w:r>
        <w:t>§3. Charakter przetwarzania i operacje wykonywane na danych</w:t>
      </w:r>
    </w:p>
    <w:p>
      <w:pPr>
        <w:spacing w:after="0"/>
      </w:pPr>
      <w:r>
        <w:t>Procesor wykonuje w szczególności następujące operacje na danych osobowych:</w:t>
      </w:r>
    </w:p>
    <w:p>
      <w:pPr>
        <w:spacing w:after="0"/>
      </w:pPr>
      <w:r>
        <w:t>zbieranie, organizowanie, porządkowanie, przechowywanie, utrwalanie, modyfikowanie, przeglądanie, udostępnianie wyłącznie na polecenie Administratora, usuwanie lub anonimizację zgodnie z instrukcjami Administratora.</w:t>
      </w:r>
    </w:p>
    <w:p>
      <w:pPr>
        <w:spacing w:after="0"/>
      </w:pPr>
    </w:p>
    <w:p>
      <w:pPr>
        <w:spacing w:after="0"/>
      </w:pPr>
      <w:r>
        <w:t>§4. Obowiązki Procesora</w:t>
      </w:r>
    </w:p>
    <w:p>
      <w:pPr>
        <w:spacing w:after="0"/>
      </w:pPr>
      <w:r>
        <w:t>Procesor zobowiązuje się do:</w:t>
      </w:r>
    </w:p>
    <w:p>
      <w:pPr>
        <w:spacing w:after="0"/>
      </w:pPr>
      <w:r>
        <w:t>1) przetwarzania danych wyłącznie na udokumentowane polecenie Administratora,</w:t>
      </w:r>
    </w:p>
    <w:p>
      <w:pPr>
        <w:spacing w:after="0"/>
      </w:pPr>
      <w:r>
        <w:t>2) niewykorzystywania danych do celów własnych,</w:t>
      </w:r>
    </w:p>
    <w:p>
      <w:pPr>
        <w:spacing w:after="0"/>
      </w:pPr>
      <w:r>
        <w:t>3) zapewnienia poufności osobom upoważnionym do przetwarzania danych,</w:t>
      </w:r>
    </w:p>
    <w:p>
      <w:pPr>
        <w:spacing w:after="0"/>
      </w:pPr>
      <w:r>
        <w:t>4) wdrożenia i stosowania środków technicznych i organizacyjnych wymaganych art. 32 RODO,</w:t>
      </w:r>
    </w:p>
    <w:p>
      <w:pPr>
        <w:spacing w:after="0"/>
      </w:pPr>
      <w:r>
        <w:t>5) prowadzenia rejestru naruszeń ochrony danych osobowych,</w:t>
      </w:r>
    </w:p>
    <w:p>
      <w:pPr>
        <w:spacing w:after="0"/>
      </w:pPr>
      <w:r>
        <w:t>6) wspierania Administratora w realizacji obowiązków z art. 15–22 RODO,</w:t>
      </w:r>
    </w:p>
    <w:p>
      <w:pPr>
        <w:spacing w:after="0"/>
      </w:pPr>
      <w:r>
        <w:t>7) wspierania Administratora w obowiązkach z art. 32–36 RODO,</w:t>
      </w:r>
    </w:p>
    <w:p>
      <w:pPr>
        <w:spacing w:after="0"/>
      </w:pPr>
      <w:r>
        <w:t>8) zgłaszania naruszeń ochrony danych nie później niż w ciągu 24 godzin od ich stwierdzenia,</w:t>
      </w:r>
    </w:p>
    <w:p>
      <w:pPr>
        <w:spacing w:after="0"/>
      </w:pPr>
      <w:r>
        <w:t>9) umożliwienia Administratorowi przeprowadzania audytów po uzgodnieniu terminu.</w:t>
      </w:r>
    </w:p>
    <w:p>
      <w:pPr>
        <w:spacing w:after="0"/>
      </w:pPr>
    </w:p>
    <w:p>
      <w:pPr>
        <w:spacing w:after="0"/>
      </w:pPr>
      <w:r>
        <w:t>§5. Podpowierzenie przetwarzania danych</w:t>
      </w:r>
    </w:p>
    <w:p>
      <w:pPr>
        <w:spacing w:after="0"/>
      </w:pPr>
      <w:r>
        <w:t>1. Podpowierzenie jest dopuszczalne wyłącznie po uzyskaniu zgody Administratora.</w:t>
      </w:r>
    </w:p>
    <w:p>
      <w:pPr>
        <w:spacing w:after="0"/>
      </w:pPr>
      <w:r>
        <w:t>2. Procesor ponosi pełną odpowiedzialność za działania i zaniechania podwykonawców.</w:t>
      </w:r>
    </w:p>
    <w:p>
      <w:pPr>
        <w:spacing w:after="0"/>
      </w:pPr>
      <w:r>
        <w:t>3. Podwykonawca musi być związany obowiązkami równoważnymi z niniejszą Umową.</w:t>
      </w:r>
    </w:p>
    <w:p>
      <w:pPr>
        <w:spacing w:after="0"/>
      </w:pPr>
    </w:p>
    <w:p>
      <w:pPr>
        <w:spacing w:after="0"/>
      </w:pPr>
      <w:r>
        <w:t>§6. Przekazywanie danych poza EOG</w:t>
      </w:r>
    </w:p>
    <w:p>
      <w:pPr>
        <w:spacing w:after="0"/>
      </w:pPr>
      <w:r>
        <w:t>1. Przekazanie danych poza Europejski Obszar Gospodarczy wymaga odrębnej zgody Administratora.</w:t>
      </w:r>
    </w:p>
    <w:p>
      <w:pPr>
        <w:spacing w:after="0"/>
      </w:pPr>
      <w:r>
        <w:t>2. Przekazanie może nastąpić wyłącznie przy zastosowaniu mechanizmów zgodnych z RODO, w szczególności Standardowych Klauzul Umownych.</w:t>
      </w:r>
    </w:p>
    <w:p>
      <w:pPr>
        <w:spacing w:after="0"/>
      </w:pPr>
    </w:p>
    <w:p>
      <w:pPr>
        <w:spacing w:after="0"/>
      </w:pPr>
      <w:r>
        <w:t>§7. Bezpieczeństwo przetwarzania danych</w:t>
      </w:r>
    </w:p>
    <w:p>
      <w:pPr>
        <w:spacing w:after="0"/>
      </w:pPr>
      <w:r>
        <w:t>1. Procesor wdraża środki bezpieczeństwa adekwatne do poziomu ryzyka, obejmujące m.in. szyfrowanie danych, pseudonimizację, kontrolę dostępu, systemy monitorowania, testy bezpieczeństwa i szkolenia personelu.</w:t>
      </w:r>
    </w:p>
    <w:p>
      <w:pPr>
        <w:spacing w:after="0"/>
      </w:pPr>
      <w:r>
        <w:t>2. Procesor zobowiązuje się do bieżącej aktualizacji środków bezpieczeństwa.</w:t>
      </w:r>
    </w:p>
    <w:p>
      <w:pPr>
        <w:spacing w:after="0"/>
      </w:pPr>
    </w:p>
    <w:p>
      <w:pPr>
        <w:spacing w:after="0"/>
      </w:pPr>
      <w:r>
        <w:t>§8. Zakończenie przetwarzania danych</w:t>
      </w:r>
    </w:p>
    <w:p>
      <w:pPr>
        <w:spacing w:after="0"/>
      </w:pPr>
      <w:r>
        <w:t>1. Po zakończeniu świadczenia usług Procesor, zgodnie z instrukcją Administratora:</w:t>
      </w:r>
    </w:p>
    <w:p>
      <w:pPr>
        <w:spacing w:after="0"/>
      </w:pPr>
      <w:r>
        <w:t xml:space="preserve">   – usuwa wszystkie dane osobowe, lub</w:t>
      </w:r>
    </w:p>
    <w:p>
      <w:pPr>
        <w:spacing w:after="0"/>
      </w:pPr>
      <w:r>
        <w:t xml:space="preserve">   – zwraca je Administratorowi.</w:t>
      </w:r>
    </w:p>
    <w:p>
      <w:pPr>
        <w:spacing w:after="0"/>
      </w:pPr>
      <w:r>
        <w:t>2. Procesor potwierdza wykonanie tej czynności protokołem.</w:t>
      </w:r>
    </w:p>
    <w:p>
      <w:pPr>
        <w:spacing w:after="0"/>
      </w:pPr>
      <w:r>
        <w:t>3. Procesor może przechowywać dane wyłącznie w zakresie wymaganym przepisami prawa.</w:t>
      </w:r>
    </w:p>
    <w:p>
      <w:pPr>
        <w:spacing w:after="0"/>
      </w:pPr>
    </w:p>
    <w:p>
      <w:pPr>
        <w:spacing w:after="0"/>
      </w:pPr>
      <w:r>
        <w:t>§9. Odpowiedzialność</w:t>
      </w:r>
    </w:p>
    <w:p>
      <w:pPr>
        <w:spacing w:after="0"/>
      </w:pPr>
      <w:r>
        <w:t>1. Procesor odpowiada za szkody wynikłe z naruszenia niniejszej Umowy lub przepisów RODO, chyba że wykaże brak winy.</w:t>
      </w:r>
    </w:p>
    <w:p>
      <w:pPr>
        <w:spacing w:after="0"/>
      </w:pPr>
      <w:r>
        <w:t>2. Procesor odpowiada za działania podwykonawców jak za własne.</w:t>
      </w:r>
    </w:p>
    <w:p>
      <w:pPr>
        <w:spacing w:after="0"/>
      </w:pPr>
    </w:p>
    <w:p>
      <w:pPr>
        <w:spacing w:after="0"/>
      </w:pPr>
      <w:r>
        <w:t>§10. Postanowienia końcowe</w:t>
      </w:r>
    </w:p>
    <w:p>
      <w:pPr>
        <w:spacing w:after="0"/>
      </w:pPr>
      <w:r>
        <w:t>1. Umowa obowiązuje od dnia jej podpisania.</w:t>
      </w:r>
    </w:p>
    <w:p>
      <w:pPr>
        <w:spacing w:after="0"/>
      </w:pPr>
      <w:r>
        <w:t>2. Zmiany wymagają formy pisemnej pod rygorem nieważności.</w:t>
      </w:r>
    </w:p>
    <w:p>
      <w:pPr>
        <w:spacing w:after="0"/>
      </w:pPr>
      <w:r>
        <w:t>3. W sprawach nieuregulowanych stosuje się RODO oraz Kodeks cywilny.</w:t>
      </w:r>
    </w:p>
    <w:p>
      <w:pPr>
        <w:spacing w:after="0"/>
      </w:pPr>
      <w:r>
        <w:t>4. Umowę sporządzono w dwóch jednobrzmiących egzemplarzach, po jednym dla każdej ze Stron.</w:t>
      </w:r>
    </w:p>
    <w:p>
      <w:pPr>
        <w:spacing w:after="0"/>
      </w:pPr>
    </w:p>
    <w:p>
      <w:pPr>
        <w:spacing w:after="0"/>
      </w:pPr>
      <w:r>
        <w:t>Administrator: _________________________________________</w:t>
      </w:r>
    </w:p>
    <w:p>
      <w:pPr>
        <w:spacing w:after="0"/>
      </w:pPr>
      <w:r>
        <w:t>Procesor: ______________________________________________</w:t>
      </w:r>
    </w:p>
    <w:p>
      <w:pPr>
        <w:spacing w:after="0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